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7C" w:rsidRPr="003B6762" w:rsidRDefault="003B6762" w:rsidP="003B6762">
      <w:pPr>
        <w:pStyle w:val="KeinLeerraum"/>
        <w:rPr>
          <w:rFonts w:ascii="Arial" w:hAnsi="Arial" w:cs="Arial"/>
          <w:sz w:val="20"/>
          <w:szCs w:val="20"/>
          <w:lang w:val="en-US"/>
        </w:rPr>
      </w:pPr>
      <w:proofErr w:type="spellStart"/>
      <w:r w:rsidRPr="003B6762">
        <w:rPr>
          <w:rFonts w:ascii="Arial" w:hAnsi="Arial" w:cs="Arial"/>
          <w:sz w:val="20"/>
          <w:szCs w:val="20"/>
          <w:lang w:val="en-US"/>
        </w:rPr>
        <w:t>Schöck</w:t>
      </w:r>
      <w:proofErr w:type="spellEnd"/>
      <w:r w:rsidRPr="003B6762">
        <w:rPr>
          <w:rFonts w:ascii="Arial" w:hAnsi="Arial" w:cs="Arial"/>
          <w:sz w:val="20"/>
          <w:szCs w:val="20"/>
          <w:lang w:val="en-US"/>
        </w:rPr>
        <w:t xml:space="preserve"> performance values independently verified by the OISD</w:t>
      </w:r>
    </w:p>
    <w:p w:rsidR="003B6762" w:rsidRPr="003B6762" w:rsidRDefault="003B6762" w:rsidP="003B6762">
      <w:pPr>
        <w:pStyle w:val="KeinLeerraum"/>
        <w:rPr>
          <w:rFonts w:ascii="Arial" w:hAnsi="Arial" w:cs="Arial"/>
          <w:sz w:val="20"/>
          <w:szCs w:val="20"/>
        </w:rPr>
      </w:pP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As a leading specialist in the provision of advanced solutions for thermal energy structural insulation, </w:t>
      </w:r>
      <w:proofErr w:type="spellStart"/>
      <w:r w:rsidRPr="003B6762">
        <w:rPr>
          <w:rFonts w:ascii="Arial" w:hAnsi="Arial" w:cs="Arial"/>
          <w:sz w:val="20"/>
          <w:szCs w:val="20"/>
          <w:lang w:val="en-US"/>
        </w:rPr>
        <w:t>Schöck</w:t>
      </w:r>
      <w:proofErr w:type="spellEnd"/>
      <w:r w:rsidRPr="003B6762">
        <w:rPr>
          <w:rFonts w:ascii="Arial" w:hAnsi="Arial" w:cs="Arial"/>
          <w:sz w:val="20"/>
          <w:szCs w:val="20"/>
          <w:lang w:val="en-US"/>
        </w:rPr>
        <w:t xml:space="preserve"> demands extremely high product performance standards. The company always ensures that all solutions exceed the necessary building regulations and that any performance claims are verifiable. To guarantee the accuracy of its current performance values, </w:t>
      </w:r>
      <w:proofErr w:type="spellStart"/>
      <w:r w:rsidRPr="003B6762">
        <w:rPr>
          <w:rFonts w:ascii="Arial" w:hAnsi="Arial" w:cs="Arial"/>
          <w:sz w:val="20"/>
          <w:szCs w:val="20"/>
          <w:lang w:val="en-US"/>
        </w:rPr>
        <w:t>Schöck</w:t>
      </w:r>
      <w:proofErr w:type="spellEnd"/>
      <w:r w:rsidRPr="003B6762">
        <w:rPr>
          <w:rFonts w:ascii="Arial" w:hAnsi="Arial" w:cs="Arial"/>
          <w:sz w:val="20"/>
          <w:szCs w:val="20"/>
          <w:lang w:val="en-US"/>
        </w:rPr>
        <w:t xml:space="preserve"> has submitted three of its main connectivity solutions for independent evaluation by the Oxford Institute for Sustainable Development (OISD), at Oxford Brookes University. One of the UK's largest research institutes dedicated to sustainable development research in the built and natural environments.</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Default"/>
        <w:rPr>
          <w:sz w:val="20"/>
          <w:szCs w:val="20"/>
        </w:rPr>
      </w:pP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To identify areas where there is a risk of condensation and therefore </w:t>
      </w:r>
      <w:proofErr w:type="spellStart"/>
      <w:r w:rsidRPr="003B6762">
        <w:rPr>
          <w:rFonts w:ascii="Arial" w:hAnsi="Arial" w:cs="Arial"/>
          <w:sz w:val="20"/>
          <w:szCs w:val="20"/>
          <w:lang w:val="en-US"/>
        </w:rPr>
        <w:t>mould</w:t>
      </w:r>
      <w:proofErr w:type="spellEnd"/>
      <w:r w:rsidRPr="003B6762">
        <w:rPr>
          <w:rFonts w:ascii="Arial" w:hAnsi="Arial" w:cs="Arial"/>
          <w:sz w:val="20"/>
          <w:szCs w:val="20"/>
          <w:lang w:val="en-US"/>
        </w:rPr>
        <w:t xml:space="preserve"> growth in different design situations, a ‘surface temperature factor’ (</w:t>
      </w:r>
      <w:proofErr w:type="spellStart"/>
      <w:r w:rsidRPr="003B6762">
        <w:rPr>
          <w:rFonts w:ascii="Arial" w:hAnsi="Arial" w:cs="Arial"/>
          <w:sz w:val="20"/>
          <w:szCs w:val="20"/>
          <w:lang w:val="en-US"/>
        </w:rPr>
        <w:t>fRsi</w:t>
      </w:r>
      <w:proofErr w:type="spellEnd"/>
      <w:r w:rsidRPr="003B6762">
        <w:rPr>
          <w:rFonts w:ascii="Arial" w:hAnsi="Arial" w:cs="Arial"/>
          <w:sz w:val="20"/>
          <w:szCs w:val="20"/>
          <w:lang w:val="en-US"/>
        </w:rPr>
        <w:t>) can be used. It allows surveys under any thermal conditions and compares the temperature drop across the building fabric, with the total temperature drop between the inside and outside air. The ratio is described in BRE IP1/06; a document cited in Building Regulations Approved Documents Part L1 and L2 and Section 6 in Scotland. Using the formula, the recommended (</w:t>
      </w:r>
      <w:proofErr w:type="spellStart"/>
      <w:r w:rsidRPr="003B6762">
        <w:rPr>
          <w:rFonts w:ascii="Arial" w:hAnsi="Arial" w:cs="Arial"/>
          <w:sz w:val="20"/>
          <w:szCs w:val="20"/>
          <w:lang w:val="en-US"/>
        </w:rPr>
        <w:t>fRsi</w:t>
      </w:r>
      <w:proofErr w:type="spellEnd"/>
      <w:r w:rsidRPr="003B6762">
        <w:rPr>
          <w:rFonts w:ascii="Arial" w:hAnsi="Arial" w:cs="Arial"/>
          <w:i/>
          <w:iCs/>
          <w:sz w:val="20"/>
          <w:szCs w:val="20"/>
          <w:lang w:val="en-US"/>
        </w:rPr>
        <w:t xml:space="preserve">) </w:t>
      </w:r>
      <w:r w:rsidRPr="003B6762">
        <w:rPr>
          <w:rFonts w:ascii="Arial" w:hAnsi="Arial" w:cs="Arial"/>
          <w:sz w:val="20"/>
          <w:szCs w:val="20"/>
          <w:lang w:val="en-US"/>
        </w:rPr>
        <w:t>value for offices and retail premises is equal to or greater than 0.5; and to ensure higher standards of comfort for occupants in residential buildings, equal to or greater than 0.75.</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Default"/>
        <w:rPr>
          <w:sz w:val="20"/>
          <w:szCs w:val="20"/>
        </w:rPr>
      </w:pP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Three connectivity types were submitted for evaluation. Namely, concrete balcony connections (type K), steel balcony connections (type KS14) and steel beam connections (type KST). All three were tested using different construction methods. </w:t>
      </w:r>
      <w:proofErr w:type="gramStart"/>
      <w:r w:rsidRPr="003B6762">
        <w:rPr>
          <w:rFonts w:ascii="Arial" w:hAnsi="Arial" w:cs="Arial"/>
          <w:sz w:val="20"/>
          <w:szCs w:val="20"/>
          <w:lang w:val="en-US"/>
        </w:rPr>
        <w:t>The purpose of the investigation being to determine the resultant heat</w:t>
      </w:r>
      <w:r w:rsidRPr="003B6762">
        <w:rPr>
          <w:rFonts w:ascii="Arial" w:hAnsi="Arial" w:cs="Arial"/>
          <w:sz w:val="20"/>
          <w:szCs w:val="20"/>
          <w:lang w:val="en-US"/>
        </w:rPr>
        <w:t xml:space="preserve"> </w:t>
      </w:r>
      <w:r w:rsidRPr="003B6762">
        <w:rPr>
          <w:rFonts w:ascii="Arial" w:hAnsi="Arial" w:cs="Arial"/>
          <w:sz w:val="20"/>
          <w:szCs w:val="20"/>
          <w:lang w:val="en-US"/>
        </w:rPr>
        <w:t>loss, minimum surface temperature and therefore temperature factor (</w:t>
      </w:r>
      <w:proofErr w:type="spellStart"/>
      <w:r w:rsidRPr="003B6762">
        <w:rPr>
          <w:rFonts w:ascii="Arial" w:hAnsi="Arial" w:cs="Arial"/>
          <w:sz w:val="20"/>
          <w:szCs w:val="20"/>
          <w:lang w:val="en-US"/>
        </w:rPr>
        <w:t>fRSI</w:t>
      </w:r>
      <w:proofErr w:type="spellEnd"/>
      <w:r w:rsidRPr="003B6762">
        <w:rPr>
          <w:rFonts w:ascii="Arial" w:hAnsi="Arial" w:cs="Arial"/>
          <w:sz w:val="20"/>
          <w:szCs w:val="20"/>
          <w:lang w:val="en-US"/>
        </w:rPr>
        <w:t>) to comply with UK Building Regulations Part L.</w:t>
      </w:r>
      <w:proofErr w:type="gramEnd"/>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With the type K thermal break </w:t>
      </w:r>
      <w:proofErr w:type="gramStart"/>
      <w:r w:rsidRPr="003B6762">
        <w:rPr>
          <w:rFonts w:ascii="Arial" w:hAnsi="Arial" w:cs="Arial"/>
          <w:sz w:val="20"/>
          <w:szCs w:val="20"/>
          <w:lang w:val="en-US"/>
        </w:rPr>
        <w:t>element ,</w:t>
      </w:r>
      <w:proofErr w:type="gramEnd"/>
      <w:r w:rsidRPr="003B6762">
        <w:rPr>
          <w:rFonts w:ascii="Arial" w:hAnsi="Arial" w:cs="Arial"/>
          <w:sz w:val="20"/>
          <w:szCs w:val="20"/>
          <w:lang w:val="en-US"/>
        </w:rPr>
        <w:t xml:space="preserve"> two situations were modelled. The first represents was a wall construction with balcony slab formed by projecting concrete floor slab through wall with balcony door. The second is the same wall construction, but with a </w:t>
      </w:r>
      <w:proofErr w:type="spellStart"/>
      <w:r w:rsidRPr="003B6762">
        <w:rPr>
          <w:rFonts w:ascii="Arial" w:hAnsi="Arial" w:cs="Arial"/>
          <w:sz w:val="20"/>
          <w:szCs w:val="20"/>
          <w:lang w:val="en-US"/>
        </w:rPr>
        <w:t>Schöck</w:t>
      </w:r>
      <w:proofErr w:type="spellEnd"/>
      <w:r w:rsidRPr="003B6762">
        <w:rPr>
          <w:rFonts w:ascii="Arial" w:hAnsi="Arial" w:cs="Arial"/>
          <w:sz w:val="20"/>
          <w:szCs w:val="20"/>
          <w:lang w:val="en-US"/>
        </w:rPr>
        <w:t xml:space="preserve"> type K50 isolating the balcony slab from the floor slab with balcony door.</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Default"/>
        <w:rPr>
          <w:sz w:val="20"/>
          <w:szCs w:val="20"/>
          <w:lang w:val="en-US"/>
        </w:rPr>
      </w:pPr>
      <w:r w:rsidRPr="003B6762">
        <w:rPr>
          <w:sz w:val="20"/>
          <w:szCs w:val="20"/>
          <w:lang w:val="en-US"/>
        </w:rPr>
        <w:t>Results:</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 Without </w:t>
      </w:r>
      <w:proofErr w:type="spellStart"/>
      <w:r w:rsidRPr="003B6762">
        <w:rPr>
          <w:sz w:val="20"/>
          <w:szCs w:val="20"/>
          <w:lang w:val="en-US"/>
        </w:rPr>
        <w:t>Isokorb</w:t>
      </w:r>
      <w:proofErr w:type="spellEnd"/>
      <w:r w:rsidRPr="003B6762">
        <w:rPr>
          <w:sz w:val="20"/>
          <w:szCs w:val="20"/>
          <w:lang w:val="en-US"/>
        </w:rPr>
        <w:t xml:space="preserve"> </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proofErr w:type="gramStart"/>
      <w:r w:rsidRPr="003B6762">
        <w:rPr>
          <w:sz w:val="20"/>
          <w:szCs w:val="20"/>
          <w:lang w:val="en-US"/>
        </w:rPr>
        <w:t>With</w:t>
      </w:r>
      <w:proofErr w:type="gramEnd"/>
      <w:r w:rsidRPr="003B6762">
        <w:rPr>
          <w:sz w:val="20"/>
          <w:szCs w:val="20"/>
          <w:lang w:val="en-US"/>
        </w:rPr>
        <w:t xml:space="preserve"> </w:t>
      </w:r>
      <w:proofErr w:type="spellStart"/>
      <w:r w:rsidRPr="003B6762">
        <w:rPr>
          <w:sz w:val="20"/>
          <w:szCs w:val="20"/>
          <w:lang w:val="en-US"/>
        </w:rPr>
        <w:t>Isokorb</w:t>
      </w:r>
      <w:proofErr w:type="spellEnd"/>
      <w:r w:rsidRPr="003B6762">
        <w:rPr>
          <w:sz w:val="20"/>
          <w:szCs w:val="20"/>
          <w:lang w:val="en-US"/>
        </w:rPr>
        <w:t xml:space="preserve"> K50 </w:t>
      </w:r>
    </w:p>
    <w:p w:rsidR="003B6762" w:rsidRPr="003B6762" w:rsidRDefault="003B6762" w:rsidP="003B6762">
      <w:pPr>
        <w:pStyle w:val="Default"/>
        <w:rPr>
          <w:sz w:val="20"/>
          <w:szCs w:val="20"/>
          <w:lang w:val="en-US"/>
        </w:rPr>
      </w:pPr>
      <w:r w:rsidRPr="003B6762">
        <w:rPr>
          <w:sz w:val="20"/>
          <w:szCs w:val="20"/>
          <w:lang w:val="en-US"/>
        </w:rPr>
        <w:t xml:space="preserve">Temperature factor </w:t>
      </w:r>
    </w:p>
    <w:p w:rsidR="003B6762" w:rsidRPr="003B6762" w:rsidRDefault="003B6762" w:rsidP="003B6762">
      <w:pPr>
        <w:pStyle w:val="Default"/>
        <w:rPr>
          <w:sz w:val="20"/>
          <w:szCs w:val="20"/>
          <w:lang w:val="en-US"/>
        </w:rPr>
      </w:pPr>
      <w:r w:rsidRPr="003B6762">
        <w:rPr>
          <w:sz w:val="20"/>
          <w:szCs w:val="20"/>
          <w:lang w:val="en-US"/>
        </w:rPr>
        <w:t>(</w:t>
      </w:r>
      <w:proofErr w:type="gramStart"/>
      <w:r w:rsidRPr="003B6762">
        <w:rPr>
          <w:sz w:val="20"/>
          <w:szCs w:val="20"/>
          <w:lang w:val="en-US"/>
        </w:rPr>
        <w:t>based</w:t>
      </w:r>
      <w:proofErr w:type="gramEnd"/>
      <w:r w:rsidRPr="003B6762">
        <w:rPr>
          <w:sz w:val="20"/>
          <w:szCs w:val="20"/>
          <w:lang w:val="en-US"/>
        </w:rPr>
        <w:t xml:space="preserve"> on wall surface) </w:t>
      </w:r>
      <w:r w:rsidRPr="003B6762">
        <w:rPr>
          <w:sz w:val="20"/>
          <w:szCs w:val="20"/>
          <w:lang w:val="en-US"/>
        </w:rPr>
        <w:tab/>
      </w:r>
      <w:r w:rsidRPr="003B6762">
        <w:rPr>
          <w:sz w:val="20"/>
          <w:szCs w:val="20"/>
          <w:lang w:val="en-US"/>
        </w:rPr>
        <w:tab/>
      </w:r>
      <w:r w:rsidRPr="003B6762">
        <w:rPr>
          <w:sz w:val="20"/>
          <w:szCs w:val="20"/>
          <w:lang w:val="en-US"/>
        </w:rPr>
        <w:tab/>
      </w:r>
      <w:r>
        <w:rPr>
          <w:sz w:val="20"/>
          <w:szCs w:val="20"/>
          <w:lang w:val="en-US"/>
        </w:rPr>
        <w:tab/>
      </w:r>
      <w:r w:rsidRPr="003B6762">
        <w:rPr>
          <w:sz w:val="20"/>
          <w:szCs w:val="20"/>
          <w:lang w:val="en-US"/>
        </w:rPr>
        <w:t xml:space="preserve">0.725 </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0.912 </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The results obtained show a temperature factor of 0.725 for the connection without </w:t>
      </w:r>
      <w:proofErr w:type="spellStart"/>
      <w:r w:rsidRPr="003B6762">
        <w:rPr>
          <w:rFonts w:ascii="Arial" w:hAnsi="Arial" w:cs="Arial"/>
          <w:sz w:val="20"/>
          <w:szCs w:val="20"/>
          <w:lang w:val="en-US"/>
        </w:rPr>
        <w:t>Isokorb</w:t>
      </w:r>
      <w:proofErr w:type="spellEnd"/>
      <w:r w:rsidRPr="003B6762">
        <w:rPr>
          <w:rFonts w:ascii="Arial" w:hAnsi="Arial" w:cs="Arial"/>
          <w:sz w:val="20"/>
          <w:szCs w:val="20"/>
          <w:lang w:val="en-US"/>
        </w:rPr>
        <w:t xml:space="preserve"> and 0.912 for the connection with </w:t>
      </w:r>
      <w:proofErr w:type="spellStart"/>
      <w:r w:rsidRPr="003B6762">
        <w:rPr>
          <w:rFonts w:ascii="Arial" w:hAnsi="Arial" w:cs="Arial"/>
          <w:sz w:val="20"/>
          <w:szCs w:val="20"/>
          <w:lang w:val="en-US"/>
        </w:rPr>
        <w:t>Isokorb</w:t>
      </w:r>
      <w:proofErr w:type="spellEnd"/>
      <w:r w:rsidRPr="003B6762">
        <w:rPr>
          <w:rFonts w:ascii="Arial" w:hAnsi="Arial" w:cs="Arial"/>
          <w:sz w:val="20"/>
          <w:szCs w:val="20"/>
          <w:lang w:val="en-US"/>
        </w:rPr>
        <w:t>. As in the UK, the temperature factor (</w:t>
      </w:r>
      <w:proofErr w:type="spellStart"/>
      <w:r w:rsidRPr="003B6762">
        <w:rPr>
          <w:rFonts w:ascii="Arial" w:hAnsi="Arial" w:cs="Arial"/>
          <w:sz w:val="20"/>
          <w:szCs w:val="20"/>
          <w:lang w:val="en-US"/>
        </w:rPr>
        <w:t>fRSi</w:t>
      </w:r>
      <w:proofErr w:type="spellEnd"/>
      <w:r w:rsidRPr="003B6762">
        <w:rPr>
          <w:rFonts w:ascii="Arial" w:hAnsi="Arial" w:cs="Arial"/>
          <w:sz w:val="20"/>
          <w:szCs w:val="20"/>
          <w:lang w:val="en-US"/>
        </w:rPr>
        <w:t>) must be greater than or equal to 0.75 for residential buildings, the type K50 exceeds these values and meets the requirements of Building Regulations Approved Documents L1 and L2. The result for the model with no connector was a failure in this application.</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The type KS14 modelled four situations. (1) Direct connection of balcony support bracket to concrete floor slab; (2) a 10mm ‘thermal pad’ using welded endplate on balcony support bracket; (3) a 20mm ‘thermal pad’ using welded endplate on balcony support bracket and (4) a KS14 unit connecting balcony support bracket to concrete slab.</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Default"/>
        <w:rPr>
          <w:sz w:val="20"/>
          <w:szCs w:val="20"/>
          <w:lang w:val="en-US"/>
        </w:rPr>
      </w:pPr>
      <w:r w:rsidRPr="003B6762">
        <w:rPr>
          <w:sz w:val="20"/>
          <w:szCs w:val="20"/>
          <w:lang w:val="en-US"/>
        </w:rPr>
        <w:t xml:space="preserve">Results: </w:t>
      </w:r>
    </w:p>
    <w:p w:rsidR="003B6762" w:rsidRPr="003B6762" w:rsidRDefault="003B6762" w:rsidP="003B6762">
      <w:pPr>
        <w:pStyle w:val="Default"/>
        <w:rPr>
          <w:sz w:val="20"/>
          <w:szCs w:val="20"/>
          <w:lang w:val="en-US"/>
        </w:rPr>
      </w:pPr>
      <w:r w:rsidRPr="003B6762">
        <w:rPr>
          <w:sz w:val="20"/>
          <w:szCs w:val="20"/>
          <w:lang w:val="en-US"/>
        </w:rPr>
        <w:t xml:space="preserve">Description </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Min. surface temp °C </w:t>
      </w:r>
      <w:r w:rsidRPr="003B6762">
        <w:rPr>
          <w:sz w:val="20"/>
          <w:szCs w:val="20"/>
          <w:lang w:val="en-US"/>
        </w:rPr>
        <w:tab/>
      </w:r>
      <w:r w:rsidRPr="003B6762">
        <w:rPr>
          <w:sz w:val="20"/>
          <w:szCs w:val="20"/>
          <w:lang w:val="en-US"/>
        </w:rPr>
        <w:tab/>
      </w:r>
      <w:r w:rsidRPr="003B6762">
        <w:rPr>
          <w:sz w:val="20"/>
          <w:szCs w:val="20"/>
          <w:lang w:val="en-US"/>
        </w:rPr>
        <w:t xml:space="preserve">Temperature factor </w:t>
      </w:r>
      <w:proofErr w:type="spellStart"/>
      <w:r w:rsidRPr="003B6762">
        <w:rPr>
          <w:sz w:val="20"/>
          <w:szCs w:val="20"/>
          <w:lang w:val="en-US"/>
        </w:rPr>
        <w:t>fRSi</w:t>
      </w:r>
      <w:proofErr w:type="spellEnd"/>
      <w:r w:rsidRPr="003B6762">
        <w:rPr>
          <w:sz w:val="20"/>
          <w:szCs w:val="20"/>
          <w:lang w:val="en-US"/>
        </w:rPr>
        <w:t xml:space="preserve"> </w:t>
      </w:r>
    </w:p>
    <w:p w:rsidR="003B6762" w:rsidRPr="003B6762" w:rsidRDefault="003B6762" w:rsidP="003B6762">
      <w:pPr>
        <w:pStyle w:val="Default"/>
        <w:rPr>
          <w:sz w:val="20"/>
          <w:szCs w:val="20"/>
          <w:lang w:val="en-US"/>
        </w:rPr>
      </w:pPr>
      <w:r w:rsidRPr="003B6762">
        <w:rPr>
          <w:sz w:val="20"/>
          <w:szCs w:val="20"/>
          <w:lang w:val="en-US"/>
        </w:rPr>
        <w:t>No balcony connection</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0.949 </w:t>
      </w:r>
    </w:p>
    <w:p w:rsidR="003B6762" w:rsidRPr="003B6762" w:rsidRDefault="003B6762" w:rsidP="003B6762">
      <w:pPr>
        <w:pStyle w:val="Default"/>
        <w:rPr>
          <w:sz w:val="20"/>
          <w:szCs w:val="20"/>
          <w:lang w:val="en-US"/>
        </w:rPr>
      </w:pPr>
      <w:r w:rsidRPr="003B6762">
        <w:rPr>
          <w:sz w:val="20"/>
          <w:szCs w:val="20"/>
          <w:lang w:val="en-US"/>
        </w:rPr>
        <w:t xml:space="preserve">Model 1 - Direct connection </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13.62 </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0.681 </w:t>
      </w:r>
    </w:p>
    <w:p w:rsidR="003B6762" w:rsidRPr="003B6762" w:rsidRDefault="003B6762" w:rsidP="003B6762">
      <w:pPr>
        <w:pStyle w:val="Default"/>
        <w:rPr>
          <w:sz w:val="20"/>
          <w:szCs w:val="20"/>
          <w:lang w:val="en-US"/>
        </w:rPr>
      </w:pPr>
      <w:r w:rsidRPr="003B6762">
        <w:rPr>
          <w:sz w:val="20"/>
          <w:szCs w:val="20"/>
          <w:lang w:val="en-US"/>
        </w:rPr>
        <w:t xml:space="preserve">Model 2 - Pad connection 10mm </w:t>
      </w:r>
      <w:r w:rsidRPr="003B6762">
        <w:rPr>
          <w:sz w:val="20"/>
          <w:szCs w:val="20"/>
          <w:lang w:val="en-US"/>
        </w:rPr>
        <w:tab/>
      </w:r>
      <w:r w:rsidRPr="003B6762">
        <w:rPr>
          <w:sz w:val="20"/>
          <w:szCs w:val="20"/>
          <w:lang w:val="en-US"/>
        </w:rPr>
        <w:tab/>
      </w:r>
      <w:r w:rsidRPr="003B6762">
        <w:rPr>
          <w:sz w:val="20"/>
          <w:szCs w:val="20"/>
          <w:lang w:val="en-US"/>
        </w:rPr>
        <w:t xml:space="preserve">14.26 </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0.713 </w:t>
      </w:r>
    </w:p>
    <w:p w:rsidR="003B6762" w:rsidRPr="003B6762" w:rsidRDefault="003B6762" w:rsidP="003B6762">
      <w:pPr>
        <w:pStyle w:val="Default"/>
        <w:rPr>
          <w:sz w:val="20"/>
          <w:szCs w:val="20"/>
          <w:lang w:val="en-US"/>
        </w:rPr>
      </w:pPr>
      <w:r w:rsidRPr="003B6762">
        <w:rPr>
          <w:sz w:val="20"/>
          <w:szCs w:val="20"/>
          <w:lang w:val="en-US"/>
        </w:rPr>
        <w:t xml:space="preserve">Model 3 - Pad connection 20mm </w:t>
      </w:r>
      <w:r w:rsidRPr="003B6762">
        <w:rPr>
          <w:sz w:val="20"/>
          <w:szCs w:val="20"/>
          <w:lang w:val="en-US"/>
        </w:rPr>
        <w:tab/>
      </w:r>
      <w:r w:rsidRPr="003B6762">
        <w:rPr>
          <w:sz w:val="20"/>
          <w:szCs w:val="20"/>
          <w:lang w:val="en-US"/>
        </w:rPr>
        <w:tab/>
      </w:r>
      <w:r w:rsidRPr="003B6762">
        <w:rPr>
          <w:sz w:val="20"/>
          <w:szCs w:val="20"/>
          <w:lang w:val="en-US"/>
        </w:rPr>
        <w:t xml:space="preserve">14.11 </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0.706 </w:t>
      </w:r>
    </w:p>
    <w:p w:rsid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Model 4 - KS14 H200 </w:t>
      </w:r>
      <w:r w:rsidRPr="003B6762">
        <w:rPr>
          <w:rFonts w:ascii="Arial" w:hAnsi="Arial" w:cs="Arial"/>
          <w:sz w:val="20"/>
          <w:szCs w:val="20"/>
          <w:lang w:val="en-US"/>
        </w:rPr>
        <w:tab/>
      </w:r>
      <w:r w:rsidRPr="003B6762">
        <w:rPr>
          <w:rFonts w:ascii="Arial" w:hAnsi="Arial" w:cs="Arial"/>
          <w:sz w:val="20"/>
          <w:szCs w:val="20"/>
          <w:lang w:val="en-US"/>
        </w:rPr>
        <w:tab/>
      </w:r>
      <w:r w:rsidRPr="003B6762">
        <w:rPr>
          <w:rFonts w:ascii="Arial" w:hAnsi="Arial" w:cs="Arial"/>
          <w:sz w:val="20"/>
          <w:szCs w:val="20"/>
          <w:lang w:val="en-US"/>
        </w:rPr>
        <w:tab/>
      </w:r>
      <w:r w:rsidRPr="003B6762">
        <w:rPr>
          <w:rFonts w:ascii="Arial" w:hAnsi="Arial" w:cs="Arial"/>
          <w:sz w:val="20"/>
          <w:szCs w:val="20"/>
          <w:lang w:val="en-US"/>
        </w:rPr>
        <w:tab/>
      </w:r>
      <w:r w:rsidRPr="003B6762">
        <w:rPr>
          <w:rFonts w:ascii="Arial" w:hAnsi="Arial" w:cs="Arial"/>
          <w:sz w:val="20"/>
          <w:szCs w:val="20"/>
          <w:lang w:val="en-US"/>
        </w:rPr>
        <w:t xml:space="preserve">18.07 </w:t>
      </w:r>
      <w:r w:rsidRPr="003B6762">
        <w:rPr>
          <w:rFonts w:ascii="Arial" w:hAnsi="Arial" w:cs="Arial"/>
          <w:sz w:val="20"/>
          <w:szCs w:val="20"/>
          <w:lang w:val="en-US"/>
        </w:rPr>
        <w:tab/>
      </w:r>
      <w:r w:rsidRPr="003B6762">
        <w:rPr>
          <w:rFonts w:ascii="Arial" w:hAnsi="Arial" w:cs="Arial"/>
          <w:sz w:val="20"/>
          <w:szCs w:val="20"/>
          <w:lang w:val="en-US"/>
        </w:rPr>
        <w:tab/>
      </w:r>
      <w:r w:rsidRPr="003B6762">
        <w:rPr>
          <w:rFonts w:ascii="Arial" w:hAnsi="Arial" w:cs="Arial"/>
          <w:sz w:val="20"/>
          <w:szCs w:val="20"/>
          <w:lang w:val="en-US"/>
        </w:rPr>
        <w:tab/>
      </w:r>
      <w:r w:rsidRPr="003B6762">
        <w:rPr>
          <w:rFonts w:ascii="Arial" w:hAnsi="Arial" w:cs="Arial"/>
          <w:sz w:val="20"/>
          <w:szCs w:val="20"/>
          <w:lang w:val="en-US"/>
        </w:rPr>
        <w:tab/>
      </w:r>
      <w:r w:rsidRPr="003B6762">
        <w:rPr>
          <w:rFonts w:ascii="Arial" w:hAnsi="Arial" w:cs="Arial"/>
          <w:sz w:val="20"/>
          <w:szCs w:val="20"/>
          <w:lang w:val="en-US"/>
        </w:rPr>
        <w:t>0.904</w:t>
      </w:r>
    </w:p>
    <w:p w:rsidR="003B6762" w:rsidRDefault="003B6762" w:rsidP="003B6762">
      <w:pPr>
        <w:pStyle w:val="KeinLeerraum"/>
        <w:rPr>
          <w:rFonts w:ascii="Arial" w:hAnsi="Arial" w:cs="Arial"/>
          <w:sz w:val="20"/>
          <w:szCs w:val="20"/>
          <w:lang w:val="en-US"/>
        </w:rPr>
      </w:pPr>
    </w:p>
    <w:p w:rsidR="003B6762" w:rsidRDefault="003B6762" w:rsidP="003B6762">
      <w:pPr>
        <w:pStyle w:val="KeinLeerraum"/>
        <w:rPr>
          <w:rFonts w:ascii="Arial" w:hAnsi="Arial" w:cs="Arial"/>
          <w:sz w:val="20"/>
          <w:szCs w:val="20"/>
          <w:lang w:val="en-US"/>
        </w:rPr>
      </w:pPr>
    </w:p>
    <w:p w:rsidR="003B6762" w:rsidRDefault="003B6762" w:rsidP="003B6762">
      <w:pPr>
        <w:pStyle w:val="KeinLeerraum"/>
        <w:rPr>
          <w:lang w:val="en-US"/>
        </w:rPr>
      </w:pPr>
      <w:r w:rsidRPr="003B6762">
        <w:rPr>
          <w:lang w:val="en-US"/>
        </w:rPr>
        <w:t xml:space="preserve">It is evident that the performance of the </w:t>
      </w:r>
      <w:proofErr w:type="spellStart"/>
      <w:r w:rsidRPr="003B6762">
        <w:rPr>
          <w:lang w:val="en-US"/>
        </w:rPr>
        <w:t>Isokorb</w:t>
      </w:r>
      <w:proofErr w:type="spellEnd"/>
      <w:r w:rsidRPr="003B6762">
        <w:rPr>
          <w:lang w:val="en-US"/>
        </w:rPr>
        <w:t xml:space="preserve"> KS14 is the only solution, with </w:t>
      </w:r>
      <w:proofErr w:type="spellStart"/>
      <w:r w:rsidRPr="003B6762">
        <w:rPr>
          <w:lang w:val="en-US"/>
        </w:rPr>
        <w:t>f</w:t>
      </w:r>
      <w:r w:rsidRPr="003B6762">
        <w:rPr>
          <w:sz w:val="14"/>
          <w:szCs w:val="14"/>
          <w:lang w:val="en-US"/>
        </w:rPr>
        <w:t>RSi</w:t>
      </w:r>
      <w:proofErr w:type="spellEnd"/>
      <w:r w:rsidRPr="003B6762">
        <w:rPr>
          <w:sz w:val="14"/>
          <w:szCs w:val="14"/>
          <w:lang w:val="en-US"/>
        </w:rPr>
        <w:t xml:space="preserve"> </w:t>
      </w:r>
      <w:r w:rsidRPr="003B6762">
        <w:rPr>
          <w:lang w:val="en-US"/>
        </w:rPr>
        <w:t>= 0.904, to exceed these values by some margin and will therefore meet the requirements of Building Regulations Approved Documents L1 and L2. Further, the results demonstrate that where no unit is used (</w:t>
      </w:r>
      <w:proofErr w:type="spellStart"/>
      <w:r w:rsidRPr="003B6762">
        <w:rPr>
          <w:lang w:val="en-US"/>
        </w:rPr>
        <w:t>f</w:t>
      </w:r>
      <w:r w:rsidRPr="003B6762">
        <w:rPr>
          <w:sz w:val="14"/>
          <w:szCs w:val="14"/>
          <w:lang w:val="en-US"/>
        </w:rPr>
        <w:t>RSI</w:t>
      </w:r>
      <w:proofErr w:type="spellEnd"/>
      <w:r w:rsidRPr="003B6762">
        <w:rPr>
          <w:sz w:val="14"/>
          <w:szCs w:val="14"/>
          <w:lang w:val="en-US"/>
        </w:rPr>
        <w:t xml:space="preserve"> </w:t>
      </w:r>
      <w:r w:rsidRPr="003B6762">
        <w:rPr>
          <w:lang w:val="en-US"/>
        </w:rPr>
        <w:t xml:space="preserve">= </w:t>
      </w:r>
      <w:r w:rsidRPr="003B6762">
        <w:rPr>
          <w:lang w:val="en-US"/>
        </w:rPr>
        <w:lastRenderedPageBreak/>
        <w:t>0.681) and also with the 10mm and 20mm pad connections (</w:t>
      </w:r>
      <w:proofErr w:type="spellStart"/>
      <w:r w:rsidRPr="003B6762">
        <w:rPr>
          <w:lang w:val="en-US"/>
        </w:rPr>
        <w:t>f</w:t>
      </w:r>
      <w:r w:rsidRPr="003B6762">
        <w:rPr>
          <w:sz w:val="14"/>
          <w:szCs w:val="14"/>
          <w:lang w:val="en-US"/>
        </w:rPr>
        <w:t>RSI</w:t>
      </w:r>
      <w:proofErr w:type="spellEnd"/>
      <w:r w:rsidRPr="003B6762">
        <w:rPr>
          <w:sz w:val="14"/>
          <w:szCs w:val="14"/>
          <w:lang w:val="en-US"/>
        </w:rPr>
        <w:t xml:space="preserve"> </w:t>
      </w:r>
      <w:r w:rsidRPr="003B6762">
        <w:rPr>
          <w:lang w:val="en-US"/>
        </w:rPr>
        <w:t>= 0.713 and 0.706 respectively) – all three would fail against the criteria required for residential buildings.</w:t>
      </w:r>
    </w:p>
    <w:p w:rsidR="003B6762" w:rsidRDefault="003B6762" w:rsidP="003B6762">
      <w:pPr>
        <w:pStyle w:val="KeinLeerraum"/>
        <w:rPr>
          <w:lang w:val="en-US"/>
        </w:rPr>
      </w:pP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The third product to be studied was the KST module. A steel I-beam is assumed to pass through an 80mm layer of insulation, which could represent a roof beam running through the building envelope to support an exterior canopy or overhang. Here three types of situation were studied. First an HEA200 I-beam separated by thermal isolator unit </w:t>
      </w:r>
      <w:proofErr w:type="spellStart"/>
      <w:r w:rsidRPr="003B6762">
        <w:rPr>
          <w:rFonts w:ascii="Arial" w:hAnsi="Arial" w:cs="Arial"/>
          <w:sz w:val="20"/>
          <w:szCs w:val="20"/>
          <w:lang w:val="en-US"/>
        </w:rPr>
        <w:t>Isokorb</w:t>
      </w:r>
      <w:proofErr w:type="spellEnd"/>
      <w:r w:rsidRPr="003B6762">
        <w:rPr>
          <w:rFonts w:ascii="Arial" w:hAnsi="Arial" w:cs="Arial"/>
          <w:sz w:val="20"/>
          <w:szCs w:val="20"/>
          <w:lang w:val="en-US"/>
        </w:rPr>
        <w:t xml:space="preserve"> KST16 and a HEA240 I-beam separated by thermal break unit </w:t>
      </w:r>
      <w:proofErr w:type="spellStart"/>
      <w:r w:rsidRPr="003B6762">
        <w:rPr>
          <w:rFonts w:ascii="Arial" w:hAnsi="Arial" w:cs="Arial"/>
          <w:sz w:val="20"/>
          <w:szCs w:val="20"/>
          <w:lang w:val="en-US"/>
        </w:rPr>
        <w:t>Isokorb</w:t>
      </w:r>
      <w:proofErr w:type="spellEnd"/>
      <w:r w:rsidRPr="003B6762">
        <w:rPr>
          <w:rFonts w:ascii="Arial" w:hAnsi="Arial" w:cs="Arial"/>
          <w:sz w:val="20"/>
          <w:szCs w:val="20"/>
          <w:lang w:val="en-US"/>
        </w:rPr>
        <w:t xml:space="preserve"> KST22. </w:t>
      </w:r>
      <w:proofErr w:type="gramStart"/>
      <w:r w:rsidRPr="003B6762">
        <w:rPr>
          <w:rFonts w:ascii="Arial" w:hAnsi="Arial" w:cs="Arial"/>
          <w:sz w:val="20"/>
          <w:szCs w:val="20"/>
          <w:lang w:val="en-US"/>
        </w:rPr>
        <w:t>Second, a single HEA200 I-beam and a single HEA240 I-beam passing straight through the insulation layer.</w:t>
      </w:r>
      <w:proofErr w:type="gramEnd"/>
      <w:r w:rsidRPr="003B6762">
        <w:rPr>
          <w:rFonts w:ascii="Arial" w:hAnsi="Arial" w:cs="Arial"/>
          <w:sz w:val="20"/>
          <w:szCs w:val="20"/>
          <w:lang w:val="en-US"/>
        </w:rPr>
        <w:t xml:space="preserve"> Third, an HEA240 I-beam divided by a PTFE ‘thermal pad’.</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Default"/>
        <w:rPr>
          <w:sz w:val="20"/>
          <w:szCs w:val="20"/>
          <w:lang w:val="en-US"/>
        </w:rPr>
      </w:pPr>
      <w:r w:rsidRPr="003B6762">
        <w:rPr>
          <w:sz w:val="20"/>
          <w:szCs w:val="20"/>
          <w:lang w:val="en-US"/>
        </w:rPr>
        <w:t xml:space="preserve">Results: </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Description Temperature factor </w:t>
      </w:r>
      <w:proofErr w:type="spellStart"/>
      <w:r w:rsidRPr="003B6762">
        <w:rPr>
          <w:sz w:val="20"/>
          <w:szCs w:val="20"/>
          <w:lang w:val="en-US"/>
        </w:rPr>
        <w:t>fRSi</w:t>
      </w:r>
      <w:proofErr w:type="spellEnd"/>
      <w:r w:rsidRPr="003B6762">
        <w:rPr>
          <w:sz w:val="20"/>
          <w:szCs w:val="20"/>
          <w:lang w:val="en-US"/>
        </w:rPr>
        <w:t xml:space="preserve"> </w:t>
      </w:r>
    </w:p>
    <w:p w:rsidR="003B6762" w:rsidRPr="003B6762" w:rsidRDefault="003B6762" w:rsidP="003B6762">
      <w:pPr>
        <w:pStyle w:val="Default"/>
        <w:rPr>
          <w:sz w:val="20"/>
          <w:szCs w:val="20"/>
          <w:lang w:val="en-US"/>
        </w:rPr>
      </w:pPr>
      <w:proofErr w:type="spellStart"/>
      <w:r w:rsidRPr="003B6762">
        <w:rPr>
          <w:sz w:val="20"/>
          <w:szCs w:val="20"/>
          <w:lang w:val="en-US"/>
        </w:rPr>
        <w:t>Isokorb</w:t>
      </w:r>
      <w:proofErr w:type="spellEnd"/>
      <w:r w:rsidRPr="003B6762">
        <w:rPr>
          <w:sz w:val="20"/>
          <w:szCs w:val="20"/>
          <w:lang w:val="en-US"/>
        </w:rPr>
        <w:t xml:space="preserve"> KST16 </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0.82 </w:t>
      </w:r>
    </w:p>
    <w:p w:rsidR="003B6762" w:rsidRPr="003B6762" w:rsidRDefault="003B6762" w:rsidP="003B6762">
      <w:pPr>
        <w:pStyle w:val="Default"/>
        <w:rPr>
          <w:sz w:val="20"/>
          <w:szCs w:val="20"/>
          <w:lang w:val="en-US"/>
        </w:rPr>
      </w:pPr>
      <w:r w:rsidRPr="003B6762">
        <w:rPr>
          <w:sz w:val="20"/>
          <w:szCs w:val="20"/>
          <w:lang w:val="en-US"/>
        </w:rPr>
        <w:t>Steel I-beam HEA200 passing through insulation</w:t>
      </w:r>
      <w:r w:rsidRPr="003B6762">
        <w:rPr>
          <w:sz w:val="20"/>
          <w:szCs w:val="20"/>
          <w:lang w:val="en-US"/>
        </w:rPr>
        <w:tab/>
      </w:r>
      <w:r w:rsidRPr="003B6762">
        <w:rPr>
          <w:sz w:val="20"/>
          <w:szCs w:val="20"/>
          <w:lang w:val="en-US"/>
        </w:rPr>
        <w:t xml:space="preserve"> </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0.51 </w:t>
      </w:r>
    </w:p>
    <w:p w:rsidR="003B6762" w:rsidRPr="003B6762" w:rsidRDefault="003B6762" w:rsidP="003B6762">
      <w:pPr>
        <w:pStyle w:val="Default"/>
        <w:rPr>
          <w:sz w:val="20"/>
          <w:szCs w:val="20"/>
          <w:lang w:val="en-US"/>
        </w:rPr>
      </w:pPr>
      <w:proofErr w:type="spellStart"/>
      <w:r w:rsidRPr="003B6762">
        <w:rPr>
          <w:sz w:val="20"/>
          <w:szCs w:val="20"/>
          <w:lang w:val="en-US"/>
        </w:rPr>
        <w:t>Isokorb</w:t>
      </w:r>
      <w:proofErr w:type="spellEnd"/>
      <w:r w:rsidRPr="003B6762">
        <w:rPr>
          <w:sz w:val="20"/>
          <w:szCs w:val="20"/>
          <w:lang w:val="en-US"/>
        </w:rPr>
        <w:t xml:space="preserve"> KST22 </w:t>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ab/>
      </w:r>
      <w:r w:rsidRPr="003B6762">
        <w:rPr>
          <w:sz w:val="20"/>
          <w:szCs w:val="20"/>
          <w:lang w:val="en-US"/>
        </w:rPr>
        <w:t xml:space="preserve">0.81 </w:t>
      </w: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Steel I-beam HEA240 passing through insulation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3B6762">
        <w:rPr>
          <w:rFonts w:ascii="Arial" w:hAnsi="Arial" w:cs="Arial"/>
          <w:sz w:val="20"/>
          <w:szCs w:val="20"/>
          <w:lang w:val="en-US"/>
        </w:rPr>
        <w:t>0.50</w:t>
      </w:r>
    </w:p>
    <w:p w:rsidR="003B6762" w:rsidRPr="003B6762" w:rsidRDefault="003B6762" w:rsidP="003B6762">
      <w:pPr>
        <w:pStyle w:val="KeinLeerraum"/>
        <w:rPr>
          <w:rFonts w:ascii="Arial" w:hAnsi="Arial" w:cs="Arial"/>
          <w:sz w:val="20"/>
          <w:szCs w:val="20"/>
          <w:lang w:val="en-US"/>
        </w:rPr>
      </w:pPr>
      <w:bookmarkStart w:id="0" w:name="_GoBack"/>
      <w:bookmarkEnd w:id="0"/>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The </w:t>
      </w:r>
      <w:proofErr w:type="spellStart"/>
      <w:r w:rsidRPr="003B6762">
        <w:rPr>
          <w:rFonts w:ascii="Arial" w:hAnsi="Arial" w:cs="Arial"/>
          <w:sz w:val="20"/>
          <w:szCs w:val="20"/>
          <w:lang w:val="en-US"/>
        </w:rPr>
        <w:t>Isokorb</w:t>
      </w:r>
      <w:proofErr w:type="spellEnd"/>
      <w:r w:rsidRPr="003B6762">
        <w:rPr>
          <w:rFonts w:ascii="Arial" w:hAnsi="Arial" w:cs="Arial"/>
          <w:sz w:val="20"/>
          <w:szCs w:val="20"/>
          <w:lang w:val="en-US"/>
        </w:rPr>
        <w:t xml:space="preserve"> KST16 and KST22 units, with </w:t>
      </w:r>
      <w:proofErr w:type="spellStart"/>
      <w:r w:rsidRPr="003B6762">
        <w:rPr>
          <w:rFonts w:ascii="Arial" w:hAnsi="Arial" w:cs="Arial"/>
          <w:sz w:val="20"/>
          <w:szCs w:val="20"/>
          <w:lang w:val="en-US"/>
        </w:rPr>
        <w:t>fRSi</w:t>
      </w:r>
      <w:proofErr w:type="spellEnd"/>
      <w:r w:rsidRPr="003B6762">
        <w:rPr>
          <w:rFonts w:ascii="Arial" w:hAnsi="Arial" w:cs="Arial"/>
          <w:sz w:val="20"/>
          <w:szCs w:val="20"/>
          <w:lang w:val="en-US"/>
        </w:rPr>
        <w:t xml:space="preserve"> = 0.82 and 0.81, are the only solutions to exceed the required values, whereas the results for the continuous beams and beams separated by PTFE pads are marginal / failures for commercial buildings and are definitely failures for residential buildings.</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The independent test results from OISD therefore all verify the product performance standards claimed by </w:t>
      </w:r>
      <w:proofErr w:type="spellStart"/>
      <w:r w:rsidRPr="003B6762">
        <w:rPr>
          <w:rFonts w:ascii="Arial" w:hAnsi="Arial" w:cs="Arial"/>
          <w:sz w:val="20"/>
          <w:szCs w:val="20"/>
          <w:lang w:val="en-US"/>
        </w:rPr>
        <w:t>Schöck</w:t>
      </w:r>
      <w:proofErr w:type="spellEnd"/>
      <w:r w:rsidRPr="003B6762">
        <w:rPr>
          <w:rFonts w:ascii="Arial" w:hAnsi="Arial" w:cs="Arial"/>
          <w:sz w:val="20"/>
          <w:szCs w:val="20"/>
          <w:lang w:val="en-US"/>
        </w:rPr>
        <w:t xml:space="preserve">, with the various </w:t>
      </w:r>
      <w:proofErr w:type="spellStart"/>
      <w:r w:rsidRPr="003B6762">
        <w:rPr>
          <w:rFonts w:ascii="Arial" w:hAnsi="Arial" w:cs="Arial"/>
          <w:sz w:val="20"/>
          <w:szCs w:val="20"/>
          <w:lang w:val="en-US"/>
        </w:rPr>
        <w:t>Isokorb</w:t>
      </w:r>
      <w:proofErr w:type="spellEnd"/>
      <w:r w:rsidRPr="003B6762">
        <w:rPr>
          <w:rFonts w:ascii="Arial" w:hAnsi="Arial" w:cs="Arial"/>
          <w:sz w:val="20"/>
          <w:szCs w:val="20"/>
          <w:lang w:val="en-US"/>
        </w:rPr>
        <w:t xml:space="preserve"> solutions exceeding the necessary building regulations.</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KeinLeerraum"/>
        <w:rPr>
          <w:rFonts w:ascii="Arial" w:hAnsi="Arial" w:cs="Arial"/>
          <w:bCs/>
          <w:sz w:val="20"/>
          <w:szCs w:val="20"/>
        </w:rPr>
      </w:pPr>
      <w:r w:rsidRPr="003B6762">
        <w:rPr>
          <w:rFonts w:ascii="Arial" w:hAnsi="Arial" w:cs="Arial"/>
          <w:bCs/>
          <w:sz w:val="20"/>
          <w:szCs w:val="20"/>
        </w:rPr>
        <w:t>Technical Support Data</w:t>
      </w:r>
    </w:p>
    <w:p w:rsidR="003B6762" w:rsidRPr="003B6762" w:rsidRDefault="003B6762" w:rsidP="003B6762">
      <w:pPr>
        <w:pStyle w:val="KeinLeerraum"/>
        <w:rPr>
          <w:rFonts w:ascii="Arial" w:hAnsi="Arial" w:cs="Arial"/>
          <w:bCs/>
          <w:sz w:val="20"/>
          <w:szCs w:val="20"/>
        </w:rPr>
      </w:pP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For the </w:t>
      </w:r>
      <w:r w:rsidRPr="003B6762">
        <w:rPr>
          <w:rFonts w:ascii="Arial" w:hAnsi="Arial" w:cs="Arial"/>
          <w:bCs/>
          <w:sz w:val="20"/>
          <w:szCs w:val="20"/>
          <w:lang w:val="en-US"/>
        </w:rPr>
        <w:t xml:space="preserve">type K </w:t>
      </w:r>
      <w:proofErr w:type="spellStart"/>
      <w:r w:rsidRPr="003B6762">
        <w:rPr>
          <w:rFonts w:ascii="Arial" w:hAnsi="Arial" w:cs="Arial"/>
          <w:bCs/>
          <w:sz w:val="20"/>
          <w:szCs w:val="20"/>
          <w:lang w:val="en-US"/>
        </w:rPr>
        <w:t>Isokorb</w:t>
      </w:r>
      <w:proofErr w:type="spellEnd"/>
      <w:r w:rsidRPr="003B6762">
        <w:rPr>
          <w:rFonts w:ascii="Arial" w:hAnsi="Arial" w:cs="Arial"/>
          <w:sz w:val="20"/>
          <w:szCs w:val="20"/>
          <w:lang w:val="en-US"/>
        </w:rPr>
        <w:t xml:space="preserve">, SOLIDO software from </w:t>
      </w:r>
      <w:proofErr w:type="spellStart"/>
      <w:r w:rsidRPr="003B6762">
        <w:rPr>
          <w:rFonts w:ascii="Arial" w:hAnsi="Arial" w:cs="Arial"/>
          <w:sz w:val="20"/>
          <w:szCs w:val="20"/>
          <w:lang w:val="en-US"/>
        </w:rPr>
        <w:t>Physibel</w:t>
      </w:r>
      <w:proofErr w:type="spellEnd"/>
      <w:r w:rsidRPr="003B6762">
        <w:rPr>
          <w:rFonts w:ascii="Arial" w:hAnsi="Arial" w:cs="Arial"/>
          <w:sz w:val="20"/>
          <w:szCs w:val="20"/>
          <w:lang w:val="en-US"/>
        </w:rPr>
        <w:t xml:space="preserve"> was used to construct three dimensional models of the applications </w:t>
      </w:r>
      <w:proofErr w:type="spellStart"/>
      <w:r w:rsidRPr="003B6762">
        <w:rPr>
          <w:rFonts w:ascii="Arial" w:hAnsi="Arial" w:cs="Arial"/>
          <w:sz w:val="20"/>
          <w:szCs w:val="20"/>
          <w:lang w:val="en-US"/>
        </w:rPr>
        <w:t>decribed</w:t>
      </w:r>
      <w:proofErr w:type="spellEnd"/>
      <w:r w:rsidRPr="003B6762">
        <w:rPr>
          <w:rFonts w:ascii="Arial" w:hAnsi="Arial" w:cs="Arial"/>
          <w:sz w:val="20"/>
          <w:szCs w:val="20"/>
          <w:lang w:val="en-US"/>
        </w:rPr>
        <w:t>, in accordance with BS EN ISO 10211:1 (1996) Thermal Bridges in Building Construction – Heat flows and Surface Temperatures, General Calculation Methods BSI, 1996. Half a unit was modelled about its axis of symmetry. Steady state solution was by means of the iterative finite difference method.</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For the </w:t>
      </w:r>
      <w:r w:rsidRPr="003B6762">
        <w:rPr>
          <w:rFonts w:ascii="Arial" w:hAnsi="Arial" w:cs="Arial"/>
          <w:bCs/>
          <w:sz w:val="20"/>
          <w:szCs w:val="20"/>
          <w:lang w:val="en-US"/>
        </w:rPr>
        <w:t xml:space="preserve">type KS14 </w:t>
      </w:r>
      <w:proofErr w:type="spellStart"/>
      <w:r w:rsidRPr="003B6762">
        <w:rPr>
          <w:rFonts w:ascii="Arial" w:hAnsi="Arial" w:cs="Arial"/>
          <w:bCs/>
          <w:sz w:val="20"/>
          <w:szCs w:val="20"/>
          <w:lang w:val="en-US"/>
        </w:rPr>
        <w:t>Isokorb</w:t>
      </w:r>
      <w:proofErr w:type="spellEnd"/>
      <w:r w:rsidRPr="003B6762">
        <w:rPr>
          <w:rFonts w:ascii="Arial" w:hAnsi="Arial" w:cs="Arial"/>
          <w:bCs/>
          <w:sz w:val="20"/>
          <w:szCs w:val="20"/>
          <w:lang w:val="en-US"/>
        </w:rPr>
        <w:t xml:space="preserve">, </w:t>
      </w:r>
      <w:r w:rsidRPr="003B6762">
        <w:rPr>
          <w:rFonts w:ascii="Arial" w:hAnsi="Arial" w:cs="Arial"/>
          <w:sz w:val="20"/>
          <w:szCs w:val="20"/>
          <w:lang w:val="en-US"/>
        </w:rPr>
        <w:t xml:space="preserve">SOLIDO v3.1 software from </w:t>
      </w:r>
      <w:proofErr w:type="spellStart"/>
      <w:r w:rsidRPr="003B6762">
        <w:rPr>
          <w:rFonts w:ascii="Arial" w:hAnsi="Arial" w:cs="Arial"/>
          <w:sz w:val="20"/>
          <w:szCs w:val="20"/>
          <w:lang w:val="en-US"/>
        </w:rPr>
        <w:t>Physibel</w:t>
      </w:r>
      <w:proofErr w:type="spellEnd"/>
      <w:r w:rsidRPr="003B6762">
        <w:rPr>
          <w:rFonts w:ascii="Arial" w:hAnsi="Arial" w:cs="Arial"/>
          <w:sz w:val="20"/>
          <w:szCs w:val="20"/>
          <w:lang w:val="en-US"/>
        </w:rPr>
        <w:t xml:space="preserve"> was used to construct three dimensional models of the applications </w:t>
      </w:r>
      <w:proofErr w:type="spellStart"/>
      <w:r w:rsidRPr="003B6762">
        <w:rPr>
          <w:rFonts w:ascii="Arial" w:hAnsi="Arial" w:cs="Arial"/>
          <w:sz w:val="20"/>
          <w:szCs w:val="20"/>
          <w:lang w:val="en-US"/>
        </w:rPr>
        <w:t>decribed</w:t>
      </w:r>
      <w:proofErr w:type="spellEnd"/>
      <w:r w:rsidRPr="003B6762">
        <w:rPr>
          <w:rFonts w:ascii="Arial" w:hAnsi="Arial" w:cs="Arial"/>
          <w:sz w:val="20"/>
          <w:szCs w:val="20"/>
          <w:lang w:val="en-US"/>
        </w:rPr>
        <w:t>, in accordance with BS EN ISO 10211:1 (1996) Thermal Bridges in Building Construction – Heat flows and Surface Temperatures, General Calculation Methods BSI, 1996. Steady state solution was by means of the iterative finite difference method.</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 xml:space="preserve">For the </w:t>
      </w:r>
      <w:r w:rsidRPr="003B6762">
        <w:rPr>
          <w:rFonts w:ascii="Arial" w:hAnsi="Arial" w:cs="Arial"/>
          <w:bCs/>
          <w:sz w:val="20"/>
          <w:szCs w:val="20"/>
          <w:lang w:val="en-US"/>
        </w:rPr>
        <w:t xml:space="preserve">type KST </w:t>
      </w:r>
      <w:proofErr w:type="spellStart"/>
      <w:r w:rsidRPr="003B6762">
        <w:rPr>
          <w:rFonts w:ascii="Arial" w:hAnsi="Arial" w:cs="Arial"/>
          <w:bCs/>
          <w:sz w:val="20"/>
          <w:szCs w:val="20"/>
          <w:lang w:val="en-US"/>
        </w:rPr>
        <w:t>Isokorb</w:t>
      </w:r>
      <w:proofErr w:type="spellEnd"/>
      <w:r w:rsidRPr="003B6762">
        <w:rPr>
          <w:rFonts w:ascii="Arial" w:hAnsi="Arial" w:cs="Arial"/>
          <w:bCs/>
          <w:sz w:val="20"/>
          <w:szCs w:val="20"/>
          <w:lang w:val="en-US"/>
        </w:rPr>
        <w:t xml:space="preserve">, </w:t>
      </w:r>
      <w:r w:rsidRPr="003B6762">
        <w:rPr>
          <w:rFonts w:ascii="Arial" w:hAnsi="Arial" w:cs="Arial"/>
          <w:sz w:val="20"/>
          <w:szCs w:val="20"/>
          <w:lang w:val="en-US"/>
        </w:rPr>
        <w:t xml:space="preserve">TRISCO software from </w:t>
      </w:r>
      <w:proofErr w:type="spellStart"/>
      <w:r w:rsidRPr="003B6762">
        <w:rPr>
          <w:rFonts w:ascii="Arial" w:hAnsi="Arial" w:cs="Arial"/>
          <w:sz w:val="20"/>
          <w:szCs w:val="20"/>
          <w:lang w:val="en-US"/>
        </w:rPr>
        <w:t>Physibel</w:t>
      </w:r>
      <w:proofErr w:type="spellEnd"/>
      <w:r w:rsidRPr="003B6762">
        <w:rPr>
          <w:rFonts w:ascii="Arial" w:hAnsi="Arial" w:cs="Arial"/>
          <w:sz w:val="20"/>
          <w:szCs w:val="20"/>
          <w:lang w:val="en-US"/>
        </w:rPr>
        <w:t xml:space="preserve"> was used to construct three dimensional models of the applications </w:t>
      </w:r>
      <w:proofErr w:type="spellStart"/>
      <w:r w:rsidRPr="003B6762">
        <w:rPr>
          <w:rFonts w:ascii="Arial" w:hAnsi="Arial" w:cs="Arial"/>
          <w:sz w:val="20"/>
          <w:szCs w:val="20"/>
          <w:lang w:val="en-US"/>
        </w:rPr>
        <w:t>decribed</w:t>
      </w:r>
      <w:proofErr w:type="spellEnd"/>
      <w:r w:rsidRPr="003B6762">
        <w:rPr>
          <w:rFonts w:ascii="Arial" w:hAnsi="Arial" w:cs="Arial"/>
          <w:sz w:val="20"/>
          <w:szCs w:val="20"/>
          <w:lang w:val="en-US"/>
        </w:rPr>
        <w:t>, in accordance with BS EN ISO 10211:1 (1996) Thermal Bridges in Building Construction – Heat flows and Surface Temperatures, General Calculation Methods BSI, 1996. Steady state solution was by means of the iterative finite difference method.</w:t>
      </w:r>
    </w:p>
    <w:p w:rsidR="003B6762" w:rsidRPr="003B6762" w:rsidRDefault="003B6762" w:rsidP="003B6762">
      <w:pPr>
        <w:pStyle w:val="KeinLeerraum"/>
        <w:rPr>
          <w:rFonts w:ascii="Arial" w:hAnsi="Arial" w:cs="Arial"/>
          <w:sz w:val="20"/>
          <w:szCs w:val="20"/>
          <w:lang w:val="en-US"/>
        </w:rPr>
      </w:pPr>
    </w:p>
    <w:p w:rsidR="003B6762" w:rsidRPr="003B6762" w:rsidRDefault="003B6762" w:rsidP="003B6762">
      <w:pPr>
        <w:pStyle w:val="Default"/>
        <w:rPr>
          <w:sz w:val="20"/>
          <w:szCs w:val="20"/>
          <w:lang w:val="en-US"/>
        </w:rPr>
      </w:pPr>
      <w:r w:rsidRPr="003B6762">
        <w:rPr>
          <w:sz w:val="20"/>
          <w:szCs w:val="20"/>
          <w:lang w:val="en-US"/>
        </w:rPr>
        <w:t xml:space="preserve">Full test results are available on request: </w:t>
      </w:r>
    </w:p>
    <w:p w:rsidR="003B6762" w:rsidRPr="003B6762" w:rsidRDefault="003B6762" w:rsidP="003B6762">
      <w:pPr>
        <w:pStyle w:val="Default"/>
        <w:rPr>
          <w:sz w:val="20"/>
          <w:szCs w:val="20"/>
          <w:lang w:val="en-US"/>
        </w:rPr>
      </w:pPr>
      <w:r w:rsidRPr="003B6762">
        <w:rPr>
          <w:bCs/>
          <w:sz w:val="20"/>
          <w:szCs w:val="20"/>
          <w:lang w:val="en-US"/>
        </w:rPr>
        <w:t xml:space="preserve">Type K Report Reference: 121212SCH </w:t>
      </w:r>
    </w:p>
    <w:p w:rsidR="003B6762" w:rsidRPr="003B6762" w:rsidRDefault="003B6762" w:rsidP="003B6762">
      <w:pPr>
        <w:pStyle w:val="Default"/>
        <w:rPr>
          <w:sz w:val="20"/>
          <w:szCs w:val="20"/>
          <w:lang w:val="en-US"/>
        </w:rPr>
      </w:pPr>
      <w:r w:rsidRPr="003B6762">
        <w:rPr>
          <w:bCs/>
          <w:sz w:val="20"/>
          <w:szCs w:val="20"/>
          <w:lang w:val="en-US"/>
        </w:rPr>
        <w:t xml:space="preserve">Type KS14 Report Reference: 120927SCH </w:t>
      </w:r>
    </w:p>
    <w:p w:rsidR="003B6762" w:rsidRPr="003B6762" w:rsidRDefault="003B6762" w:rsidP="003B6762">
      <w:pPr>
        <w:pStyle w:val="Default"/>
        <w:rPr>
          <w:sz w:val="20"/>
          <w:szCs w:val="20"/>
        </w:rPr>
      </w:pPr>
      <w:r w:rsidRPr="003B6762">
        <w:rPr>
          <w:bCs/>
          <w:sz w:val="20"/>
          <w:szCs w:val="20"/>
        </w:rPr>
        <w:t xml:space="preserve">Type KST Report Reference: 060814SCH </w:t>
      </w:r>
    </w:p>
    <w:p w:rsidR="003B6762" w:rsidRPr="003B6762" w:rsidRDefault="003B6762" w:rsidP="003B6762">
      <w:pPr>
        <w:pStyle w:val="KeinLeerraum"/>
        <w:rPr>
          <w:rFonts w:ascii="Arial" w:hAnsi="Arial" w:cs="Arial"/>
          <w:sz w:val="20"/>
          <w:szCs w:val="20"/>
          <w:lang w:val="en-US"/>
        </w:rPr>
      </w:pPr>
      <w:r w:rsidRPr="003B6762">
        <w:rPr>
          <w:rFonts w:ascii="Arial" w:hAnsi="Arial" w:cs="Arial"/>
          <w:sz w:val="20"/>
          <w:szCs w:val="20"/>
          <w:lang w:val="en-US"/>
        </w:rPr>
        <w:t>The report findings are based on the basic standard detail with cavity wall below the slab and glazing above.</w:t>
      </w:r>
    </w:p>
    <w:sectPr w:rsidR="003B6762" w:rsidRPr="003B67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62"/>
    <w:rsid w:val="003B6762"/>
    <w:rsid w:val="003C0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B6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B6762"/>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3B6762"/>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3B67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B6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B6762"/>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3B6762"/>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3B6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Aline</dc:creator>
  <cp:lastModifiedBy>Müller, Aline</cp:lastModifiedBy>
  <cp:revision>1</cp:revision>
  <dcterms:created xsi:type="dcterms:W3CDTF">2014-05-30T07:08:00Z</dcterms:created>
  <dcterms:modified xsi:type="dcterms:W3CDTF">2014-05-30T07:16:00Z</dcterms:modified>
</cp:coreProperties>
</file>